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C5877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5733D420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79BEC36C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2FCC7256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4B01C3FB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2A9C5460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08B729AA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4DDE1521" w14:textId="77777777" w:rsidR="006A780A" w:rsidRDefault="006A780A" w:rsidP="00005269">
      <w:pPr>
        <w:jc w:val="center"/>
        <w:rPr>
          <w:b/>
          <w:sz w:val="28"/>
          <w:szCs w:val="28"/>
        </w:rPr>
      </w:pPr>
    </w:p>
    <w:p w14:paraId="0792305A" w14:textId="75C62749" w:rsidR="00005269" w:rsidRPr="006A2736" w:rsidRDefault="00005269" w:rsidP="00005269">
      <w:pPr>
        <w:jc w:val="center"/>
        <w:rPr>
          <w:b/>
          <w:sz w:val="28"/>
          <w:szCs w:val="28"/>
        </w:rPr>
      </w:pPr>
      <w:r w:rsidRPr="006A2736">
        <w:rPr>
          <w:b/>
          <w:sz w:val="28"/>
          <w:szCs w:val="28"/>
        </w:rPr>
        <w:t>Об утверждении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>
        <w:rPr>
          <w:b/>
          <w:sz w:val="28"/>
          <w:szCs w:val="28"/>
        </w:rPr>
        <w:t>й</w:t>
      </w:r>
      <w:r w:rsidRPr="006A2736">
        <w:rPr>
          <w:b/>
          <w:sz w:val="28"/>
          <w:szCs w:val="28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товариществ), правил его формирования и правил создания провизий (резервов)</w:t>
      </w:r>
    </w:p>
    <w:p w14:paraId="0E559E3A" w14:textId="77777777" w:rsidR="00005269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</w:p>
    <w:p w14:paraId="05A3CD06" w14:textId="77777777" w:rsidR="00005269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</w:p>
    <w:p w14:paraId="77FD0A43" w14:textId="77777777" w:rsidR="00005269" w:rsidRPr="006A2736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A2736">
        <w:rPr>
          <w:color w:val="000000"/>
          <w:spacing w:val="2"/>
          <w:sz w:val="28"/>
          <w:szCs w:val="28"/>
        </w:rPr>
        <w:t>В соответствии с </w:t>
      </w:r>
      <w:r w:rsidRPr="00A82CDC">
        <w:rPr>
          <w:sz w:val="28"/>
          <w:szCs w:val="28"/>
        </w:rPr>
        <w:t>пунктом 4</w:t>
      </w:r>
      <w:r w:rsidRPr="00A82CDC">
        <w:rPr>
          <w:color w:val="073A5E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статьи 323 Налогового кодекса Республики Казахстан </w:t>
      </w:r>
      <w:r w:rsidRPr="006A2736">
        <w:rPr>
          <w:color w:val="000000"/>
          <w:spacing w:val="2"/>
          <w:sz w:val="28"/>
          <w:szCs w:val="28"/>
        </w:rPr>
        <w:t xml:space="preserve">Правительство Республики Казахстан </w:t>
      </w:r>
      <w:r w:rsidRPr="00493F53">
        <w:rPr>
          <w:b/>
          <w:color w:val="000000"/>
          <w:spacing w:val="2"/>
          <w:sz w:val="28"/>
          <w:szCs w:val="28"/>
        </w:rPr>
        <w:t>ПОСТАНОВЛЯЕТ</w:t>
      </w:r>
      <w:r w:rsidRPr="006A2736">
        <w:rPr>
          <w:color w:val="000000"/>
          <w:spacing w:val="2"/>
          <w:sz w:val="28"/>
          <w:szCs w:val="28"/>
        </w:rPr>
        <w:t>:</w:t>
      </w:r>
    </w:p>
    <w:p w14:paraId="417F9730" w14:textId="77777777" w:rsidR="00005269" w:rsidRPr="006A2736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A2736">
        <w:rPr>
          <w:color w:val="000000"/>
          <w:spacing w:val="2"/>
          <w:sz w:val="28"/>
          <w:szCs w:val="28"/>
        </w:rPr>
        <w:t>1. Утвердить прилагаемые:</w:t>
      </w:r>
    </w:p>
    <w:p w14:paraId="56D7E72D" w14:textId="12C1042F" w:rsidR="00005269" w:rsidRPr="006A2736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A2736">
        <w:rPr>
          <w:color w:val="000000"/>
          <w:spacing w:val="2"/>
          <w:sz w:val="28"/>
          <w:szCs w:val="28"/>
        </w:rPr>
        <w:t>1) </w:t>
      </w:r>
      <w:r w:rsidR="00A97A1A">
        <w:rPr>
          <w:color w:val="000000"/>
          <w:spacing w:val="2"/>
          <w:sz w:val="28"/>
          <w:szCs w:val="28"/>
        </w:rPr>
        <w:t>П</w:t>
      </w:r>
      <w:bookmarkStart w:id="0" w:name="_GoBack"/>
      <w:bookmarkEnd w:id="0"/>
      <w:r w:rsidRPr="006A2736">
        <w:rPr>
          <w:color w:val="000000"/>
          <w:spacing w:val="2"/>
          <w:sz w:val="28"/>
          <w:szCs w:val="28"/>
        </w:rPr>
        <w:t>еречень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>
        <w:rPr>
          <w:color w:val="000000"/>
          <w:spacing w:val="2"/>
          <w:sz w:val="28"/>
          <w:szCs w:val="28"/>
        </w:rPr>
        <w:t>й</w:t>
      </w:r>
      <w:r w:rsidRPr="006A2736">
        <w:rPr>
          <w:color w:val="000000"/>
          <w:spacing w:val="2"/>
          <w:sz w:val="28"/>
          <w:szCs w:val="28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товариществ);</w:t>
      </w:r>
    </w:p>
    <w:p w14:paraId="33CC81EA" w14:textId="77777777" w:rsidR="00005269" w:rsidRPr="006A2736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A2736">
        <w:rPr>
          <w:color w:val="000000"/>
          <w:spacing w:val="2"/>
          <w:sz w:val="28"/>
          <w:szCs w:val="28"/>
        </w:rPr>
        <w:t>2) Правила формирования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>
        <w:rPr>
          <w:color w:val="000000"/>
          <w:spacing w:val="2"/>
          <w:sz w:val="28"/>
          <w:szCs w:val="28"/>
        </w:rPr>
        <w:t>й</w:t>
      </w:r>
      <w:r w:rsidRPr="006A2736">
        <w:rPr>
          <w:color w:val="000000"/>
          <w:spacing w:val="2"/>
          <w:sz w:val="28"/>
          <w:szCs w:val="28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товариществ);</w:t>
      </w:r>
    </w:p>
    <w:p w14:paraId="47A0BC4F" w14:textId="77777777" w:rsidR="00005269" w:rsidRPr="006A2736" w:rsidRDefault="00005269" w:rsidP="00005269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A2736">
        <w:rPr>
          <w:color w:val="000000"/>
          <w:spacing w:val="2"/>
          <w:sz w:val="28"/>
          <w:szCs w:val="28"/>
        </w:rPr>
        <w:t>3) Правила создания провизий (резервов).</w:t>
      </w:r>
    </w:p>
    <w:p w14:paraId="7C64F56B" w14:textId="77777777" w:rsidR="00005269" w:rsidRPr="00493F53" w:rsidRDefault="00005269" w:rsidP="00005269">
      <w:pPr>
        <w:ind w:firstLine="720"/>
        <w:rPr>
          <w:color w:val="000000"/>
          <w:spacing w:val="2"/>
          <w:sz w:val="28"/>
          <w:szCs w:val="28"/>
        </w:rPr>
      </w:pPr>
      <w:r w:rsidRPr="00493F53">
        <w:rPr>
          <w:color w:val="000000"/>
          <w:spacing w:val="2"/>
          <w:sz w:val="28"/>
          <w:szCs w:val="28"/>
        </w:rPr>
        <w:lastRenderedPageBreak/>
        <w:t>2</w:t>
      </w:r>
      <w:r w:rsidRPr="006A2736">
        <w:rPr>
          <w:color w:val="000000"/>
          <w:spacing w:val="2"/>
          <w:sz w:val="28"/>
          <w:szCs w:val="28"/>
        </w:rPr>
        <w:t>. Настоящее постановление вводится в действие с 1 января 20</w:t>
      </w:r>
      <w:r>
        <w:rPr>
          <w:color w:val="000000"/>
          <w:spacing w:val="2"/>
          <w:sz w:val="28"/>
          <w:szCs w:val="28"/>
        </w:rPr>
        <w:t>26</w:t>
      </w:r>
      <w:r w:rsidRPr="006A2736">
        <w:rPr>
          <w:color w:val="000000"/>
          <w:spacing w:val="2"/>
          <w:sz w:val="28"/>
          <w:szCs w:val="28"/>
        </w:rPr>
        <w:t xml:space="preserve"> года и подлежит официальному опубликованию.</w:t>
      </w:r>
    </w:p>
    <w:p w14:paraId="41C83CE5" w14:textId="77777777" w:rsidR="003F5C50" w:rsidRPr="009631BD" w:rsidRDefault="003F5C50" w:rsidP="009C3B4E">
      <w:pPr>
        <w:contextualSpacing/>
        <w:jc w:val="both"/>
        <w:rPr>
          <w:sz w:val="28"/>
          <w:szCs w:val="28"/>
        </w:rPr>
      </w:pPr>
    </w:p>
    <w:p w14:paraId="39D4FA41" w14:textId="77777777" w:rsidR="00CD2E2A" w:rsidRPr="009631BD" w:rsidRDefault="00CD2E2A" w:rsidP="009C3B4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111676" w14:textId="77777777" w:rsidR="00666C06" w:rsidRPr="009A45A9" w:rsidRDefault="00666C06" w:rsidP="00666C06">
      <w:pPr>
        <w:ind w:firstLine="709"/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>Премьер-Министр</w:t>
      </w:r>
    </w:p>
    <w:p w14:paraId="75373373" w14:textId="40656BB0" w:rsidR="005E73CF" w:rsidRPr="00005269" w:rsidRDefault="00666C06" w:rsidP="00005269">
      <w:pPr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 xml:space="preserve">      Республики Казахстан                                                                  О. </w:t>
      </w:r>
      <w:proofErr w:type="spellStart"/>
      <w:r w:rsidRPr="009A45A9">
        <w:rPr>
          <w:b/>
          <w:iCs/>
          <w:sz w:val="28"/>
          <w:szCs w:val="28"/>
        </w:rPr>
        <w:t>Бектенов</w:t>
      </w:r>
      <w:proofErr w:type="spellEnd"/>
      <w:r w:rsidRPr="00574DDD">
        <w:t xml:space="preserve"> </w:t>
      </w:r>
    </w:p>
    <w:sectPr w:rsidR="005E73CF" w:rsidRPr="00005269" w:rsidSect="006A780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4341B" w14:textId="77777777" w:rsidR="007C2E2F" w:rsidRDefault="007C2E2F" w:rsidP="006A780A">
      <w:r>
        <w:separator/>
      </w:r>
    </w:p>
  </w:endnote>
  <w:endnote w:type="continuationSeparator" w:id="0">
    <w:p w14:paraId="7B3D7CDE" w14:textId="77777777" w:rsidR="007C2E2F" w:rsidRDefault="007C2E2F" w:rsidP="006A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BEB13" w14:textId="77777777" w:rsidR="007C2E2F" w:rsidRDefault="007C2E2F" w:rsidP="006A780A">
      <w:r>
        <w:separator/>
      </w:r>
    </w:p>
  </w:footnote>
  <w:footnote w:type="continuationSeparator" w:id="0">
    <w:p w14:paraId="79404B47" w14:textId="77777777" w:rsidR="007C2E2F" w:rsidRDefault="007C2E2F" w:rsidP="006A7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9304374"/>
      <w:docPartObj>
        <w:docPartGallery w:val="Page Numbers (Top of Page)"/>
        <w:docPartUnique/>
      </w:docPartObj>
    </w:sdtPr>
    <w:sdtEndPr/>
    <w:sdtContent>
      <w:p w14:paraId="287F4036" w14:textId="067C52E1" w:rsidR="006A780A" w:rsidRDefault="006A780A">
        <w:pPr>
          <w:pStyle w:val="a7"/>
          <w:jc w:val="center"/>
        </w:pPr>
        <w:r w:rsidRPr="006A780A">
          <w:rPr>
            <w:sz w:val="28"/>
            <w:szCs w:val="28"/>
          </w:rPr>
          <w:fldChar w:fldCharType="begin"/>
        </w:r>
        <w:r w:rsidRPr="006A780A">
          <w:rPr>
            <w:sz w:val="28"/>
            <w:szCs w:val="28"/>
          </w:rPr>
          <w:instrText>PAGE   \* MERGEFORMAT</w:instrText>
        </w:r>
        <w:r w:rsidRPr="006A780A">
          <w:rPr>
            <w:sz w:val="28"/>
            <w:szCs w:val="28"/>
          </w:rPr>
          <w:fldChar w:fldCharType="separate"/>
        </w:r>
        <w:r w:rsidR="00A97A1A">
          <w:rPr>
            <w:noProof/>
            <w:sz w:val="28"/>
            <w:szCs w:val="28"/>
          </w:rPr>
          <w:t>2</w:t>
        </w:r>
        <w:r w:rsidRPr="006A780A">
          <w:rPr>
            <w:sz w:val="28"/>
            <w:szCs w:val="28"/>
          </w:rPr>
          <w:fldChar w:fldCharType="end"/>
        </w:r>
      </w:p>
    </w:sdtContent>
  </w:sdt>
  <w:p w14:paraId="65ADE481" w14:textId="77777777" w:rsidR="006A780A" w:rsidRDefault="006A780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BF"/>
    <w:rsid w:val="0000207D"/>
    <w:rsid w:val="00004E9A"/>
    <w:rsid w:val="000051CC"/>
    <w:rsid w:val="00005269"/>
    <w:rsid w:val="00051537"/>
    <w:rsid w:val="00063828"/>
    <w:rsid w:val="00091DC4"/>
    <w:rsid w:val="000A1FDA"/>
    <w:rsid w:val="000D5F4C"/>
    <w:rsid w:val="001251D7"/>
    <w:rsid w:val="00131917"/>
    <w:rsid w:val="00151A19"/>
    <w:rsid w:val="001927F7"/>
    <w:rsid w:val="001A72CD"/>
    <w:rsid w:val="001B7E4D"/>
    <w:rsid w:val="001D178D"/>
    <w:rsid w:val="00270717"/>
    <w:rsid w:val="002A15E1"/>
    <w:rsid w:val="002B4C0E"/>
    <w:rsid w:val="002B6D6F"/>
    <w:rsid w:val="0030502E"/>
    <w:rsid w:val="003059CA"/>
    <w:rsid w:val="00336109"/>
    <w:rsid w:val="00353C28"/>
    <w:rsid w:val="003C62AB"/>
    <w:rsid w:val="003E6911"/>
    <w:rsid w:val="003F5C50"/>
    <w:rsid w:val="00410E2F"/>
    <w:rsid w:val="0046558F"/>
    <w:rsid w:val="004825E8"/>
    <w:rsid w:val="004D09D5"/>
    <w:rsid w:val="004E7BC9"/>
    <w:rsid w:val="004F416D"/>
    <w:rsid w:val="0055728F"/>
    <w:rsid w:val="005639C2"/>
    <w:rsid w:val="00570817"/>
    <w:rsid w:val="00587DC3"/>
    <w:rsid w:val="00596DBB"/>
    <w:rsid w:val="005A0374"/>
    <w:rsid w:val="005B297F"/>
    <w:rsid w:val="005C6832"/>
    <w:rsid w:val="005D0BB0"/>
    <w:rsid w:val="005E73CF"/>
    <w:rsid w:val="005F1F0A"/>
    <w:rsid w:val="0061300F"/>
    <w:rsid w:val="00626A3B"/>
    <w:rsid w:val="00632734"/>
    <w:rsid w:val="00657BF3"/>
    <w:rsid w:val="00666C06"/>
    <w:rsid w:val="00690C4C"/>
    <w:rsid w:val="00694A22"/>
    <w:rsid w:val="006A57AE"/>
    <w:rsid w:val="006A780A"/>
    <w:rsid w:val="006A7CB8"/>
    <w:rsid w:val="006C1418"/>
    <w:rsid w:val="006D7511"/>
    <w:rsid w:val="006E03EB"/>
    <w:rsid w:val="00732BEA"/>
    <w:rsid w:val="00735FC1"/>
    <w:rsid w:val="00744200"/>
    <w:rsid w:val="00764E9E"/>
    <w:rsid w:val="0076710B"/>
    <w:rsid w:val="00776C55"/>
    <w:rsid w:val="007B6960"/>
    <w:rsid w:val="007C2E2F"/>
    <w:rsid w:val="007D6E0E"/>
    <w:rsid w:val="00832BD3"/>
    <w:rsid w:val="008457B8"/>
    <w:rsid w:val="00857BA1"/>
    <w:rsid w:val="0086507B"/>
    <w:rsid w:val="0089270C"/>
    <w:rsid w:val="008A4B38"/>
    <w:rsid w:val="008A5711"/>
    <w:rsid w:val="008C61EF"/>
    <w:rsid w:val="009631BD"/>
    <w:rsid w:val="0098327F"/>
    <w:rsid w:val="009A7B0D"/>
    <w:rsid w:val="009C359B"/>
    <w:rsid w:val="009C3B4E"/>
    <w:rsid w:val="009E4526"/>
    <w:rsid w:val="00A12465"/>
    <w:rsid w:val="00A13ED4"/>
    <w:rsid w:val="00A50F11"/>
    <w:rsid w:val="00A63CCD"/>
    <w:rsid w:val="00A97A1A"/>
    <w:rsid w:val="00B00ECC"/>
    <w:rsid w:val="00B16E19"/>
    <w:rsid w:val="00B34ECF"/>
    <w:rsid w:val="00B50249"/>
    <w:rsid w:val="00B54667"/>
    <w:rsid w:val="00B61C78"/>
    <w:rsid w:val="00B6700D"/>
    <w:rsid w:val="00B87A58"/>
    <w:rsid w:val="00BB6BBF"/>
    <w:rsid w:val="00BE2A0F"/>
    <w:rsid w:val="00C07C58"/>
    <w:rsid w:val="00C3513B"/>
    <w:rsid w:val="00C36F69"/>
    <w:rsid w:val="00C80582"/>
    <w:rsid w:val="00CA0CA9"/>
    <w:rsid w:val="00CA1E66"/>
    <w:rsid w:val="00CD2E2A"/>
    <w:rsid w:val="00CE63F1"/>
    <w:rsid w:val="00CF78DF"/>
    <w:rsid w:val="00D15C18"/>
    <w:rsid w:val="00D1707F"/>
    <w:rsid w:val="00D261ED"/>
    <w:rsid w:val="00D731EA"/>
    <w:rsid w:val="00DB03ED"/>
    <w:rsid w:val="00DD0650"/>
    <w:rsid w:val="00DE2F6D"/>
    <w:rsid w:val="00E0058E"/>
    <w:rsid w:val="00E0455C"/>
    <w:rsid w:val="00E256DE"/>
    <w:rsid w:val="00E65CC0"/>
    <w:rsid w:val="00E7565A"/>
    <w:rsid w:val="00E765BE"/>
    <w:rsid w:val="00E76E0A"/>
    <w:rsid w:val="00E91F4F"/>
    <w:rsid w:val="00ED1D4E"/>
    <w:rsid w:val="00ED7C7B"/>
    <w:rsid w:val="00F1513C"/>
    <w:rsid w:val="00F47BDA"/>
    <w:rsid w:val="00F73569"/>
    <w:rsid w:val="00F81CB5"/>
    <w:rsid w:val="00F82CA8"/>
    <w:rsid w:val="00F93DBF"/>
    <w:rsid w:val="00FE441C"/>
    <w:rsid w:val="00FF234A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612C"/>
  <w15:docId w15:val="{A3753C77-FE2E-42CF-8C46-9BDC5EBC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A78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7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A78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78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Compy MNE</cp:lastModifiedBy>
  <cp:revision>3</cp:revision>
  <cp:lastPrinted>2025-05-15T12:31:00Z</cp:lastPrinted>
  <dcterms:created xsi:type="dcterms:W3CDTF">2025-08-29T11:20:00Z</dcterms:created>
  <dcterms:modified xsi:type="dcterms:W3CDTF">2025-09-04T04:42:00Z</dcterms:modified>
</cp:coreProperties>
</file>